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04D20" w:rsidP="00E25987">
      <w:pPr>
        <w:pStyle w:val="Standard"/>
        <w:tabs>
          <w:tab w:val="left" w:pos="7797"/>
          <w:tab w:val="left" w:pos="8647"/>
        </w:tabs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B623C1" w:rsidRDefault="00B623C1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623C1" w:rsidRPr="00B623C1" w:rsidRDefault="00B623C1" w:rsidP="00953E9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B623C1" w:rsidRDefault="00B623C1"/>
              </w:txbxContent>
            </v:textbox>
          </v:shape>
        </w:pict>
      </w:r>
      <w:r w:rsidR="004E5964"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967F5" w:rsidRDefault="006A01E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</w:r>
      <w:r w:rsidR="006967F5">
        <w:rPr>
          <w:sz w:val="24"/>
          <w:szCs w:val="24"/>
        </w:rPr>
        <w:tab/>
        <w:t xml:space="preserve">                </w:t>
      </w:r>
      <w:r w:rsidR="009E16E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4E5964">
        <w:rPr>
          <w:sz w:val="24"/>
          <w:szCs w:val="24"/>
        </w:rPr>
        <w:t xml:space="preserve">№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0019A" w:rsidRDefault="0020019A" w:rsidP="00585B40">
      <w:pPr>
        <w:pStyle w:val="ac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</w:p>
    <w:p w:rsidR="0020019A" w:rsidRDefault="0020019A" w:rsidP="00585B40">
      <w:pPr>
        <w:pStyle w:val="ac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</w:t>
      </w:r>
    </w:p>
    <w:p w:rsidR="0020019A" w:rsidRDefault="0020019A" w:rsidP="00585B40">
      <w:pPr>
        <w:pStyle w:val="ac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07.10.2013 №2906</w:t>
      </w:r>
    </w:p>
    <w:p w:rsidR="00444CCB" w:rsidRPr="00585B40" w:rsidRDefault="00444CCB" w:rsidP="00585B40">
      <w:pPr>
        <w:jc w:val="both"/>
        <w:rPr>
          <w:sz w:val="24"/>
          <w:szCs w:val="24"/>
        </w:rPr>
      </w:pPr>
    </w:p>
    <w:p w:rsidR="00372C5B" w:rsidRPr="00585B40" w:rsidRDefault="00372C5B" w:rsidP="00585B40">
      <w:pPr>
        <w:jc w:val="both"/>
        <w:rPr>
          <w:sz w:val="24"/>
          <w:szCs w:val="24"/>
        </w:rPr>
      </w:pPr>
    </w:p>
    <w:p w:rsidR="00585B40" w:rsidRDefault="00152C81" w:rsidP="00585B40">
      <w:pPr>
        <w:pStyle w:val="12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связи с приведением в соответствие с постановлением Правительства Хант</w:t>
      </w:r>
      <w:r w:rsidR="00CA5F8B">
        <w:rPr>
          <w:rFonts w:ascii="Times New Roman" w:hAnsi="Times New Roman"/>
        </w:rPr>
        <w:t>ы</w:t>
      </w:r>
      <w:r>
        <w:rPr>
          <w:rFonts w:ascii="Times New Roman" w:hAnsi="Times New Roman"/>
        </w:rPr>
        <w:t>-Мансийского автономного округа – Югры от</w:t>
      </w:r>
      <w:r w:rsidR="00704D20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12.07.2013 № 247-п «О государственных и ведомственных целевых программах Ханты-Мансийского автономного округа – Югры» в</w:t>
      </w:r>
      <w:r w:rsidR="00B623C1">
        <w:rPr>
          <w:rFonts w:ascii="Times New Roman" w:hAnsi="Times New Roman"/>
        </w:rPr>
        <w:t xml:space="preserve">нести изменения в </w:t>
      </w:r>
      <w:r w:rsidR="00FA4A9F">
        <w:rPr>
          <w:rFonts w:ascii="Times New Roman" w:hAnsi="Times New Roman"/>
        </w:rPr>
        <w:t xml:space="preserve">приложение 1 к </w:t>
      </w:r>
      <w:r w:rsidR="00B623C1">
        <w:rPr>
          <w:rFonts w:ascii="Times New Roman" w:hAnsi="Times New Roman"/>
        </w:rPr>
        <w:t>постановлени</w:t>
      </w:r>
      <w:r w:rsidR="00FA4A9F">
        <w:rPr>
          <w:rFonts w:ascii="Times New Roman" w:hAnsi="Times New Roman"/>
        </w:rPr>
        <w:t>ю</w:t>
      </w:r>
      <w:r w:rsidR="00B623C1">
        <w:rPr>
          <w:rFonts w:ascii="Times New Roman" w:hAnsi="Times New Roman"/>
        </w:rPr>
        <w:t xml:space="preserve"> администрации города Югорска от 07.10.2013</w:t>
      </w:r>
      <w:r w:rsidR="00CA5F8B">
        <w:rPr>
          <w:rFonts w:ascii="Times New Roman" w:hAnsi="Times New Roman"/>
        </w:rPr>
        <w:t xml:space="preserve">     </w:t>
      </w:r>
      <w:r w:rsidR="00B623C1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B623C1">
        <w:rPr>
          <w:rFonts w:ascii="Times New Roman" w:hAnsi="Times New Roman"/>
        </w:rPr>
        <w:t>2906 «О муниципальных и ведомственных целевых программах города Югорска»</w:t>
      </w:r>
      <w:r w:rsidR="00585B40" w:rsidRPr="00585B40">
        <w:rPr>
          <w:rFonts w:ascii="Times New Roman" w:hAnsi="Times New Roman"/>
        </w:rPr>
        <w:t>:</w:t>
      </w:r>
    </w:p>
    <w:p w:rsidR="00FA4A9F" w:rsidRPr="00FA4A9F" w:rsidRDefault="00FA4A9F" w:rsidP="00FA4A9F">
      <w:pPr>
        <w:pStyle w:val="a9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4A9F">
        <w:rPr>
          <w:sz w:val="24"/>
          <w:szCs w:val="24"/>
        </w:rPr>
        <w:t xml:space="preserve">ункт  21 раздела </w:t>
      </w:r>
      <w:r w:rsidRPr="00FA4A9F">
        <w:rPr>
          <w:sz w:val="24"/>
          <w:szCs w:val="24"/>
          <w:lang w:val="en-US"/>
        </w:rPr>
        <w:t>V</w:t>
      </w:r>
      <w:r w:rsidRPr="00FA4A9F">
        <w:rPr>
          <w:sz w:val="24"/>
          <w:szCs w:val="24"/>
        </w:rPr>
        <w:t xml:space="preserve"> изложить в новой редакции: 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«21. </w:t>
      </w:r>
      <w:r w:rsidRPr="000A71BC">
        <w:rPr>
          <w:sz w:val="24"/>
          <w:szCs w:val="24"/>
        </w:rPr>
        <w:t xml:space="preserve">Управление экономической политики администрации города Югорска </w:t>
      </w:r>
      <w:r w:rsidR="0033371E">
        <w:rPr>
          <w:sz w:val="24"/>
          <w:szCs w:val="24"/>
        </w:rPr>
        <w:t xml:space="preserve">и департамент финансов администрации города Югорска </w:t>
      </w:r>
      <w:r w:rsidRPr="000A71BC">
        <w:rPr>
          <w:sz w:val="24"/>
          <w:szCs w:val="24"/>
        </w:rPr>
        <w:t>в 2-х недельный срок со дня поступления проекта муниципальной программы осуществля</w:t>
      </w:r>
      <w:r w:rsidR="0033371E">
        <w:rPr>
          <w:sz w:val="24"/>
          <w:szCs w:val="24"/>
        </w:rPr>
        <w:t>ю</w:t>
      </w:r>
      <w:r w:rsidRPr="000A71BC">
        <w:rPr>
          <w:sz w:val="24"/>
          <w:szCs w:val="24"/>
        </w:rPr>
        <w:t>т экспертизу и выда</w:t>
      </w:r>
      <w:r w:rsidR="0033371E">
        <w:rPr>
          <w:sz w:val="24"/>
          <w:szCs w:val="24"/>
        </w:rPr>
        <w:t>ю</w:t>
      </w:r>
      <w:r w:rsidRPr="000A71BC">
        <w:rPr>
          <w:sz w:val="24"/>
          <w:szCs w:val="24"/>
        </w:rPr>
        <w:t>т заключение, содержащее оценку: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A71BC">
        <w:rPr>
          <w:sz w:val="24"/>
          <w:szCs w:val="24"/>
        </w:rPr>
        <w:t>соответствия муниципальной программы настоящему Порядку;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A71BC">
        <w:rPr>
          <w:sz w:val="24"/>
          <w:szCs w:val="24"/>
        </w:rPr>
        <w:t>соответствия программных мероприятий задачам и целям  муниципальной программы;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A71BC">
        <w:rPr>
          <w:sz w:val="24"/>
          <w:szCs w:val="24"/>
        </w:rPr>
        <w:t>соответствия сроков реализации муниципальной программы ее задачам;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A71BC">
        <w:rPr>
          <w:sz w:val="24"/>
          <w:szCs w:val="24"/>
        </w:rPr>
        <w:t>целевых показателей, характеризующих результаты реализации муниципальной  программы;</w:t>
      </w:r>
    </w:p>
    <w:p w:rsidR="00FA4A9F" w:rsidRPr="000A71BC" w:rsidRDefault="00FA4A9F" w:rsidP="00FA4A9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A71BC">
        <w:rPr>
          <w:sz w:val="24"/>
          <w:szCs w:val="24"/>
        </w:rPr>
        <w:t>эффективности механизма реализации, управления и контроля за ее исполнением</w:t>
      </w:r>
      <w:proofErr w:type="gramStart"/>
      <w:r w:rsidRPr="000A71BC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585B40" w:rsidRPr="00585B40" w:rsidRDefault="00FA4A9F" w:rsidP="00585B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85B40">
        <w:rPr>
          <w:sz w:val="24"/>
          <w:szCs w:val="24"/>
        </w:rPr>
        <w:t>. </w:t>
      </w:r>
      <w:r w:rsidR="00585B40" w:rsidRPr="00585B40">
        <w:rPr>
          <w:sz w:val="24"/>
          <w:szCs w:val="24"/>
        </w:rPr>
        <w:t xml:space="preserve">Опубликовать постановление в газете «Югорский вестник» и разместить </w:t>
      </w:r>
      <w:r w:rsidR="00585B40">
        <w:rPr>
          <w:sz w:val="24"/>
          <w:szCs w:val="24"/>
        </w:rPr>
        <w:t xml:space="preserve">                                   </w:t>
      </w:r>
      <w:r w:rsidR="00585B40" w:rsidRPr="00585B40">
        <w:rPr>
          <w:sz w:val="24"/>
          <w:szCs w:val="24"/>
        </w:rPr>
        <w:t>на официальном сайте администрации города Югорска.</w:t>
      </w:r>
    </w:p>
    <w:p w:rsidR="00585B40" w:rsidRPr="00585B40" w:rsidRDefault="00FA4A9F" w:rsidP="00585B40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5B40">
        <w:rPr>
          <w:sz w:val="24"/>
          <w:szCs w:val="24"/>
        </w:rPr>
        <w:t>. </w:t>
      </w:r>
      <w:r w:rsidR="00585B40" w:rsidRPr="00585B40">
        <w:rPr>
          <w:sz w:val="24"/>
          <w:szCs w:val="24"/>
        </w:rPr>
        <w:t>Настоящее постановление вступает в силу после его официального опубликования         в газете «Югорский вестник».</w:t>
      </w:r>
    </w:p>
    <w:p w:rsidR="00444CCB" w:rsidRDefault="00444CCB" w:rsidP="00444CCB">
      <w:pPr>
        <w:jc w:val="both"/>
        <w:rPr>
          <w:sz w:val="24"/>
        </w:rPr>
      </w:pPr>
    </w:p>
    <w:p w:rsidR="004E5964" w:rsidRDefault="004E5964" w:rsidP="004E59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Югорска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85B40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ab/>
        <w:t xml:space="preserve">  М.И. Бодак</w:t>
      </w: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  <w:r w:rsidRPr="000E44E5">
        <w:rPr>
          <w:rStyle w:val="af5"/>
          <w:b w:val="0"/>
          <w:bCs w:val="0"/>
          <w:sz w:val="24"/>
        </w:rPr>
        <w:t xml:space="preserve">Настоящий нормативный акт </w:t>
      </w:r>
      <w:proofErr w:type="spellStart"/>
      <w:r w:rsidRPr="000E44E5">
        <w:rPr>
          <w:rStyle w:val="af5"/>
          <w:b w:val="0"/>
          <w:bCs w:val="0"/>
          <w:sz w:val="24"/>
        </w:rPr>
        <w:t>коррупциогенных</w:t>
      </w:r>
      <w:proofErr w:type="spellEnd"/>
      <w:r w:rsidRPr="000E44E5">
        <w:rPr>
          <w:rStyle w:val="af5"/>
          <w:b w:val="0"/>
          <w:bCs w:val="0"/>
          <w:sz w:val="24"/>
        </w:rPr>
        <w:t xml:space="preserve"> факторов не содержит</w:t>
      </w: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  <w:r>
        <w:rPr>
          <w:rStyle w:val="af5"/>
          <w:b w:val="0"/>
          <w:bCs w:val="0"/>
          <w:sz w:val="24"/>
        </w:rPr>
        <w:t xml:space="preserve">_______________________/И.В. </w:t>
      </w:r>
      <w:proofErr w:type="spellStart"/>
      <w:r>
        <w:rPr>
          <w:rStyle w:val="af5"/>
          <w:b w:val="0"/>
          <w:bCs w:val="0"/>
          <w:sz w:val="24"/>
        </w:rPr>
        <w:t>Грудцына</w:t>
      </w:r>
      <w:proofErr w:type="spellEnd"/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Pr="000E44E5" w:rsidRDefault="0033371E" w:rsidP="0033371E">
      <w:pPr>
        <w:pStyle w:val="TimesNewRoman"/>
        <w:jc w:val="both"/>
        <w:rPr>
          <w:rStyle w:val="af5"/>
          <w:b w:val="0"/>
          <w:bCs w:val="0"/>
          <w:sz w:val="24"/>
        </w:rPr>
      </w:pPr>
    </w:p>
    <w:p w:rsidR="0033371E" w:rsidRDefault="0033371E" w:rsidP="0033371E">
      <w:pPr>
        <w:pStyle w:val="TimesNewRoman"/>
        <w:rPr>
          <w:rStyle w:val="af5"/>
          <w:bCs w:val="0"/>
          <w:sz w:val="24"/>
        </w:rPr>
      </w:pPr>
    </w:p>
    <w:tbl>
      <w:tblPr>
        <w:tblpPr w:leftFromText="180" w:rightFromText="180" w:vertAnchor="text" w:tblpY="1"/>
        <w:tblOverlap w:val="never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76"/>
        <w:gridCol w:w="1350"/>
        <w:gridCol w:w="918"/>
        <w:gridCol w:w="1025"/>
        <w:gridCol w:w="1810"/>
        <w:gridCol w:w="1140"/>
      </w:tblGrid>
      <w:tr w:rsidR="0033371E" w:rsidRPr="002F575A" w:rsidTr="00ED25B6">
        <w:trPr>
          <w:cantSplit/>
          <w:trHeight w:val="1550"/>
        </w:trPr>
        <w:tc>
          <w:tcPr>
            <w:tcW w:w="25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lastRenderedPageBreak/>
              <w:t>Подразделение</w:t>
            </w:r>
          </w:p>
        </w:tc>
        <w:tc>
          <w:tcPr>
            <w:tcW w:w="1276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Дата  принятия  на согласование</w:t>
            </w:r>
          </w:p>
        </w:tc>
        <w:tc>
          <w:tcPr>
            <w:tcW w:w="1350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F575A">
              <w:rPr>
                <w:sz w:val="24"/>
                <w:szCs w:val="24"/>
              </w:rPr>
              <w:t>принявшего</w:t>
            </w:r>
            <w:proofErr w:type="gramEnd"/>
            <w:r w:rsidRPr="002F575A">
              <w:rPr>
                <w:sz w:val="24"/>
                <w:szCs w:val="24"/>
              </w:rPr>
              <w:t xml:space="preserve"> на согласование</w:t>
            </w:r>
          </w:p>
        </w:tc>
        <w:tc>
          <w:tcPr>
            <w:tcW w:w="918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подпись</w:t>
            </w:r>
          </w:p>
        </w:tc>
        <w:tc>
          <w:tcPr>
            <w:tcW w:w="1025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810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 xml:space="preserve">Должность, ФИО, </w:t>
            </w:r>
            <w:proofErr w:type="gramStart"/>
            <w:r w:rsidRPr="002F575A">
              <w:rPr>
                <w:sz w:val="24"/>
                <w:szCs w:val="24"/>
              </w:rPr>
              <w:t>согласовав-</w:t>
            </w:r>
            <w:proofErr w:type="spellStart"/>
            <w:r w:rsidRPr="002F575A">
              <w:rPr>
                <w:sz w:val="24"/>
                <w:szCs w:val="24"/>
              </w:rPr>
              <w:t>шего</w:t>
            </w:r>
            <w:proofErr w:type="spellEnd"/>
            <w:proofErr w:type="gramEnd"/>
            <w:r w:rsidRPr="002F575A">
              <w:rPr>
                <w:sz w:val="24"/>
                <w:szCs w:val="24"/>
              </w:rPr>
              <w:t xml:space="preserve"> проект НПА</w:t>
            </w:r>
          </w:p>
        </w:tc>
        <w:tc>
          <w:tcPr>
            <w:tcW w:w="1140" w:type="dxa"/>
            <w:textDirection w:val="btLr"/>
          </w:tcPr>
          <w:p w:rsidR="0033371E" w:rsidRPr="002F575A" w:rsidRDefault="0033371E" w:rsidP="00ED25B6">
            <w:pPr>
              <w:ind w:left="113" w:right="113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подпись</w:t>
            </w:r>
          </w:p>
        </w:tc>
      </w:tr>
      <w:tr w:rsidR="0033371E" w:rsidRPr="002F575A" w:rsidTr="00ED25B6">
        <w:trPr>
          <w:trHeight w:val="417"/>
        </w:trPr>
        <w:tc>
          <w:tcPr>
            <w:tcW w:w="25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276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И.В.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F575A">
              <w:rPr>
                <w:sz w:val="24"/>
                <w:szCs w:val="24"/>
              </w:rPr>
              <w:t>Грудцына</w:t>
            </w:r>
            <w:proofErr w:type="spellEnd"/>
          </w:p>
        </w:tc>
        <w:tc>
          <w:tcPr>
            <w:tcW w:w="114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</w:tr>
      <w:tr w:rsidR="0033371E" w:rsidRPr="002F575A" w:rsidTr="00ED25B6">
        <w:trPr>
          <w:trHeight w:val="269"/>
        </w:trPr>
        <w:tc>
          <w:tcPr>
            <w:tcW w:w="25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</w:t>
            </w:r>
          </w:p>
        </w:tc>
        <w:tc>
          <w:tcPr>
            <w:tcW w:w="1276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 Горшкова</w:t>
            </w:r>
          </w:p>
        </w:tc>
        <w:tc>
          <w:tcPr>
            <w:tcW w:w="114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</w:tr>
      <w:tr w:rsidR="0033371E" w:rsidRPr="002F575A" w:rsidTr="00ED25B6">
        <w:tc>
          <w:tcPr>
            <w:tcW w:w="25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Юридическое управление</w:t>
            </w:r>
          </w:p>
        </w:tc>
        <w:tc>
          <w:tcPr>
            <w:tcW w:w="1276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А.В.</w:t>
            </w:r>
            <w:r>
              <w:rPr>
                <w:sz w:val="24"/>
                <w:szCs w:val="24"/>
              </w:rPr>
              <w:t xml:space="preserve"> </w:t>
            </w:r>
            <w:r w:rsidRPr="002F575A">
              <w:rPr>
                <w:sz w:val="24"/>
                <w:szCs w:val="24"/>
              </w:rPr>
              <w:t>Бородкин</w:t>
            </w:r>
          </w:p>
        </w:tc>
        <w:tc>
          <w:tcPr>
            <w:tcW w:w="114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</w:tr>
      <w:tr w:rsidR="0033371E" w:rsidRPr="002F575A" w:rsidTr="00ED25B6">
        <w:tc>
          <w:tcPr>
            <w:tcW w:w="25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Заместитель главы администрации города</w:t>
            </w:r>
          </w:p>
        </w:tc>
        <w:tc>
          <w:tcPr>
            <w:tcW w:w="1276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  <w:r w:rsidRPr="002F575A">
              <w:rPr>
                <w:sz w:val="24"/>
                <w:szCs w:val="24"/>
              </w:rPr>
              <w:t>В.А.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F575A">
              <w:rPr>
                <w:sz w:val="24"/>
                <w:szCs w:val="24"/>
              </w:rPr>
              <w:t>Княжева</w:t>
            </w:r>
            <w:proofErr w:type="spellEnd"/>
          </w:p>
        </w:tc>
        <w:tc>
          <w:tcPr>
            <w:tcW w:w="1140" w:type="dxa"/>
            <w:vAlign w:val="center"/>
          </w:tcPr>
          <w:p w:rsidR="0033371E" w:rsidRPr="002F575A" w:rsidRDefault="0033371E" w:rsidP="00ED25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371E" w:rsidRDefault="0033371E" w:rsidP="0033371E">
      <w:pPr>
        <w:pStyle w:val="TimesNewRoman"/>
        <w:rPr>
          <w:rStyle w:val="af5"/>
          <w:bCs w:val="0"/>
          <w:sz w:val="24"/>
        </w:rPr>
      </w:pPr>
    </w:p>
    <w:p w:rsidR="0033371E" w:rsidRDefault="0033371E" w:rsidP="0033371E">
      <w:pPr>
        <w:pStyle w:val="TimesNewRoman"/>
        <w:jc w:val="both"/>
        <w:rPr>
          <w:rStyle w:val="af5"/>
          <w:bCs w:val="0"/>
          <w:sz w:val="24"/>
        </w:rPr>
      </w:pPr>
    </w:p>
    <w:p w:rsidR="0033371E" w:rsidRPr="0054185B" w:rsidRDefault="0033371E" w:rsidP="0033371E">
      <w:pPr>
        <w:pStyle w:val="TimesNewRoman"/>
        <w:ind w:firstLine="0"/>
        <w:jc w:val="left"/>
        <w:rPr>
          <w:rStyle w:val="af5"/>
          <w:b w:val="0"/>
          <w:bCs w:val="0"/>
          <w:sz w:val="22"/>
          <w:szCs w:val="22"/>
        </w:rPr>
      </w:pPr>
      <w:r w:rsidRPr="0054185B">
        <w:rPr>
          <w:rStyle w:val="af5"/>
          <w:b w:val="0"/>
          <w:bCs w:val="0"/>
          <w:sz w:val="22"/>
          <w:szCs w:val="22"/>
        </w:rPr>
        <w:t>Рассылка: всем органам и структурным подразделениям</w:t>
      </w:r>
      <w:r>
        <w:rPr>
          <w:rStyle w:val="af5"/>
          <w:b w:val="0"/>
          <w:bCs w:val="0"/>
          <w:sz w:val="22"/>
          <w:szCs w:val="22"/>
        </w:rPr>
        <w:t xml:space="preserve"> + заместителям главы администрации</w:t>
      </w:r>
    </w:p>
    <w:p w:rsidR="0033371E" w:rsidRPr="00DD606A" w:rsidRDefault="0033371E" w:rsidP="0033371E">
      <w:pPr>
        <w:pStyle w:val="TimesNewRoman"/>
        <w:rPr>
          <w:rStyle w:val="af5"/>
          <w:bCs w:val="0"/>
          <w:sz w:val="22"/>
          <w:szCs w:val="22"/>
        </w:rPr>
      </w:pPr>
    </w:p>
    <w:sectPr w:rsidR="0033371E" w:rsidRPr="00DD606A" w:rsidSect="006915F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C1" w:rsidRDefault="00B623C1" w:rsidP="00585B40">
      <w:r>
        <w:separator/>
      </w:r>
    </w:p>
  </w:endnote>
  <w:endnote w:type="continuationSeparator" w:id="0">
    <w:p w:rsidR="00B623C1" w:rsidRDefault="00B623C1" w:rsidP="0058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C1" w:rsidRDefault="00B623C1" w:rsidP="00585B40">
      <w:r>
        <w:separator/>
      </w:r>
    </w:p>
  </w:footnote>
  <w:footnote w:type="continuationSeparator" w:id="0">
    <w:p w:rsidR="00B623C1" w:rsidRDefault="00B623C1" w:rsidP="0058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0BA27238"/>
    <w:multiLevelType w:val="hybridMultilevel"/>
    <w:tmpl w:val="1ED2E8BC"/>
    <w:lvl w:ilvl="0" w:tplc="8814E5B0">
      <w:start w:val="2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3903251"/>
    <w:multiLevelType w:val="multilevel"/>
    <w:tmpl w:val="80D60932"/>
    <w:styleLink w:val="a"/>
    <w:lvl w:ilvl="0">
      <w:start w:val="1"/>
      <w:numFmt w:val="upperRoman"/>
      <w:pStyle w:val="a0"/>
      <w:suff w:val="space"/>
      <w:lvlText w:val="%1."/>
      <w:lvlJc w:val="left"/>
      <w:pPr>
        <w:ind w:left="1277"/>
      </w:pPr>
      <w:rPr>
        <w:rFonts w:cs="Times New Roman" w:hint="default"/>
      </w:rPr>
    </w:lvl>
    <w:lvl w:ilvl="1">
      <w:start w:val="1"/>
      <w:numFmt w:val="decimal"/>
      <w:lvlRestart w:val="0"/>
      <w:pStyle w:val="a1"/>
      <w:suff w:val="space"/>
      <w:lvlText w:val="%2."/>
      <w:lvlJc w:val="left"/>
      <w:pPr>
        <w:ind w:left="370" w:firstLine="340"/>
      </w:pPr>
      <w:rPr>
        <w:rFonts w:cs="Times New Roman" w:hint="default"/>
      </w:rPr>
    </w:lvl>
    <w:lvl w:ilvl="2">
      <w:start w:val="1"/>
      <w:numFmt w:val="decimal"/>
      <w:pStyle w:val="a2"/>
      <w:lvlText w:val="%3)"/>
      <w:lvlJc w:val="left"/>
      <w:pPr>
        <w:ind w:firstLine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4">
    <w:nsid w:val="4FE964F5"/>
    <w:multiLevelType w:val="multilevel"/>
    <w:tmpl w:val="CD40B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50E11E43"/>
    <w:multiLevelType w:val="multilevel"/>
    <w:tmpl w:val="7ABE6CEA"/>
    <w:lvl w:ilvl="0">
      <w:start w:val="1"/>
      <w:numFmt w:val="upperRoman"/>
      <w:suff w:val="space"/>
      <w:lvlText w:val="%1."/>
      <w:lvlJc w:val="left"/>
      <w:pPr>
        <w:ind w:left="1277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-56" w:firstLine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firstLine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6">
    <w:nsid w:val="6DB2132D"/>
    <w:multiLevelType w:val="hybridMultilevel"/>
    <w:tmpl w:val="75EEBD44"/>
    <w:lvl w:ilvl="0" w:tplc="8814F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C06E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8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01BF"/>
    <w:rsid w:val="00031EDD"/>
    <w:rsid w:val="000640EF"/>
    <w:rsid w:val="000713DF"/>
    <w:rsid w:val="000A1BA7"/>
    <w:rsid w:val="000B4BB2"/>
    <w:rsid w:val="000C2EA5"/>
    <w:rsid w:val="0010401B"/>
    <w:rsid w:val="00107FCB"/>
    <w:rsid w:val="001257C7"/>
    <w:rsid w:val="001347D7"/>
    <w:rsid w:val="001356EA"/>
    <w:rsid w:val="00140D6B"/>
    <w:rsid w:val="00152C81"/>
    <w:rsid w:val="00175155"/>
    <w:rsid w:val="0018017D"/>
    <w:rsid w:val="00184ECA"/>
    <w:rsid w:val="001A28A8"/>
    <w:rsid w:val="001A7DA3"/>
    <w:rsid w:val="001C19D3"/>
    <w:rsid w:val="001E201E"/>
    <w:rsid w:val="0020019A"/>
    <w:rsid w:val="0021641A"/>
    <w:rsid w:val="00224E69"/>
    <w:rsid w:val="00256A87"/>
    <w:rsid w:val="00271EA8"/>
    <w:rsid w:val="002823E3"/>
    <w:rsid w:val="00285C61"/>
    <w:rsid w:val="00286354"/>
    <w:rsid w:val="00296E8C"/>
    <w:rsid w:val="002A4704"/>
    <w:rsid w:val="002C6789"/>
    <w:rsid w:val="002F5129"/>
    <w:rsid w:val="00316E42"/>
    <w:rsid w:val="0033371E"/>
    <w:rsid w:val="00335342"/>
    <w:rsid w:val="00344615"/>
    <w:rsid w:val="003642AD"/>
    <w:rsid w:val="0037056B"/>
    <w:rsid w:val="00372123"/>
    <w:rsid w:val="00372C5B"/>
    <w:rsid w:val="00391592"/>
    <w:rsid w:val="003D688F"/>
    <w:rsid w:val="003F6806"/>
    <w:rsid w:val="00423003"/>
    <w:rsid w:val="00442B9B"/>
    <w:rsid w:val="00444CCB"/>
    <w:rsid w:val="00455FDB"/>
    <w:rsid w:val="004876A0"/>
    <w:rsid w:val="004A6FE1"/>
    <w:rsid w:val="004B0DBB"/>
    <w:rsid w:val="004C6A75"/>
    <w:rsid w:val="004E5964"/>
    <w:rsid w:val="00510950"/>
    <w:rsid w:val="00511EE6"/>
    <w:rsid w:val="00524296"/>
    <w:rsid w:val="0053339B"/>
    <w:rsid w:val="00551371"/>
    <w:rsid w:val="00566DC8"/>
    <w:rsid w:val="00576111"/>
    <w:rsid w:val="00585B40"/>
    <w:rsid w:val="00610029"/>
    <w:rsid w:val="006121EA"/>
    <w:rsid w:val="00624190"/>
    <w:rsid w:val="0065328E"/>
    <w:rsid w:val="00680D9F"/>
    <w:rsid w:val="006915F3"/>
    <w:rsid w:val="006967F5"/>
    <w:rsid w:val="006A01E5"/>
    <w:rsid w:val="006B096D"/>
    <w:rsid w:val="006B3FA0"/>
    <w:rsid w:val="006F6444"/>
    <w:rsid w:val="00704D20"/>
    <w:rsid w:val="00713C1C"/>
    <w:rsid w:val="007268A4"/>
    <w:rsid w:val="0076795F"/>
    <w:rsid w:val="007A0CCA"/>
    <w:rsid w:val="007C0345"/>
    <w:rsid w:val="007C263B"/>
    <w:rsid w:val="007D5A8E"/>
    <w:rsid w:val="007D64C5"/>
    <w:rsid w:val="007E1741"/>
    <w:rsid w:val="007E29A5"/>
    <w:rsid w:val="007F4A15"/>
    <w:rsid w:val="008267F4"/>
    <w:rsid w:val="0084396D"/>
    <w:rsid w:val="008478F4"/>
    <w:rsid w:val="008537DA"/>
    <w:rsid w:val="0085631C"/>
    <w:rsid w:val="00862760"/>
    <w:rsid w:val="00886003"/>
    <w:rsid w:val="008A5C01"/>
    <w:rsid w:val="008B38AE"/>
    <w:rsid w:val="008C407D"/>
    <w:rsid w:val="008E4911"/>
    <w:rsid w:val="008F4EAD"/>
    <w:rsid w:val="00906884"/>
    <w:rsid w:val="00914417"/>
    <w:rsid w:val="00953E9C"/>
    <w:rsid w:val="00960B07"/>
    <w:rsid w:val="00961942"/>
    <w:rsid w:val="00966A3A"/>
    <w:rsid w:val="0097026B"/>
    <w:rsid w:val="00980452"/>
    <w:rsid w:val="009C4E86"/>
    <w:rsid w:val="009C7915"/>
    <w:rsid w:val="009E16E4"/>
    <w:rsid w:val="009F7184"/>
    <w:rsid w:val="00A33E61"/>
    <w:rsid w:val="00A471A4"/>
    <w:rsid w:val="00A85C66"/>
    <w:rsid w:val="00AB09E1"/>
    <w:rsid w:val="00AB450F"/>
    <w:rsid w:val="00AD29B5"/>
    <w:rsid w:val="00AD77E7"/>
    <w:rsid w:val="00AF75FC"/>
    <w:rsid w:val="00B14AF7"/>
    <w:rsid w:val="00B623C1"/>
    <w:rsid w:val="00B74C5F"/>
    <w:rsid w:val="00B753EC"/>
    <w:rsid w:val="00B84A52"/>
    <w:rsid w:val="00B91EF8"/>
    <w:rsid w:val="00BD7EE5"/>
    <w:rsid w:val="00BE1CAB"/>
    <w:rsid w:val="00C26832"/>
    <w:rsid w:val="00C45477"/>
    <w:rsid w:val="00C733FE"/>
    <w:rsid w:val="00CA5F8B"/>
    <w:rsid w:val="00CE2A5A"/>
    <w:rsid w:val="00CE6815"/>
    <w:rsid w:val="00CF4A5C"/>
    <w:rsid w:val="00CF5144"/>
    <w:rsid w:val="00D01A38"/>
    <w:rsid w:val="00D05C6F"/>
    <w:rsid w:val="00D3103C"/>
    <w:rsid w:val="00D6114D"/>
    <w:rsid w:val="00D6571C"/>
    <w:rsid w:val="00DD3187"/>
    <w:rsid w:val="00DD5D6B"/>
    <w:rsid w:val="00E22FF8"/>
    <w:rsid w:val="00E25987"/>
    <w:rsid w:val="00E27D88"/>
    <w:rsid w:val="00E64D97"/>
    <w:rsid w:val="00E864FB"/>
    <w:rsid w:val="00E877FD"/>
    <w:rsid w:val="00E9051A"/>
    <w:rsid w:val="00E91200"/>
    <w:rsid w:val="00E91DFE"/>
    <w:rsid w:val="00EC78C3"/>
    <w:rsid w:val="00EC794D"/>
    <w:rsid w:val="00ED117A"/>
    <w:rsid w:val="00EF19B1"/>
    <w:rsid w:val="00F272D2"/>
    <w:rsid w:val="00F33869"/>
    <w:rsid w:val="00F52A75"/>
    <w:rsid w:val="00F639D4"/>
    <w:rsid w:val="00F6410F"/>
    <w:rsid w:val="00F70894"/>
    <w:rsid w:val="00F930E6"/>
    <w:rsid w:val="00FA2C75"/>
    <w:rsid w:val="00FA4A9F"/>
    <w:rsid w:val="00FD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3"/>
    <w:next w:val="a3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3"/>
    <w:next w:val="a3"/>
    <w:link w:val="70"/>
    <w:qFormat/>
    <w:rsid w:val="00444CCB"/>
    <w:pPr>
      <w:suppressAutoHyphens w:val="0"/>
      <w:spacing w:before="240" w:after="60"/>
      <w:outlineLvl w:val="6"/>
    </w:pPr>
    <w:rPr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50">
    <w:name w:val="Заголовок 5 Знак"/>
    <w:basedOn w:val="a4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7">
    <w:name w:val="Balloon Text"/>
    <w:basedOn w:val="a3"/>
    <w:link w:val="a8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9">
    <w:name w:val="List Paragraph"/>
    <w:basedOn w:val="a3"/>
    <w:qFormat/>
    <w:rsid w:val="002F5129"/>
    <w:pPr>
      <w:ind w:left="720"/>
    </w:pPr>
  </w:style>
  <w:style w:type="paragraph" w:styleId="aa">
    <w:name w:val="Body Text Indent"/>
    <w:basedOn w:val="a3"/>
    <w:link w:val="ab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4"/>
    <w:link w:val="aa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3"/>
    <w:link w:val="30"/>
    <w:uiPriority w:val="99"/>
    <w:semiHidden/>
    <w:unhideWhenUsed/>
    <w:rsid w:val="009804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4"/>
    <w:link w:val="3"/>
    <w:uiPriority w:val="99"/>
    <w:semiHidden/>
    <w:rsid w:val="0098045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980452"/>
    <w:rPr>
      <w:rFonts w:eastAsia="Times New Roman"/>
      <w:sz w:val="22"/>
      <w:szCs w:val="22"/>
    </w:rPr>
  </w:style>
  <w:style w:type="paragraph" w:customStyle="1" w:styleId="ConsPlusTitle">
    <w:name w:val="ConsPlusTitle"/>
    <w:rsid w:val="0098045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70">
    <w:name w:val="Заголовок 7 Знак"/>
    <w:basedOn w:val="a4"/>
    <w:link w:val="7"/>
    <w:rsid w:val="00444CCB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3"/>
    <w:link w:val="ad"/>
    <w:uiPriority w:val="99"/>
    <w:semiHidden/>
    <w:unhideWhenUsed/>
    <w:rsid w:val="00372C5B"/>
    <w:pPr>
      <w:spacing w:after="120"/>
    </w:pPr>
  </w:style>
  <w:style w:type="character" w:customStyle="1" w:styleId="ad">
    <w:name w:val="Основной текст Знак"/>
    <w:basedOn w:val="a4"/>
    <w:link w:val="ac"/>
    <w:uiPriority w:val="99"/>
    <w:semiHidden/>
    <w:rsid w:val="00372C5B"/>
    <w:rPr>
      <w:rFonts w:ascii="Times New Roman" w:eastAsia="Times New Roman" w:hAnsi="Times New Roman"/>
      <w:lang w:eastAsia="ar-SA"/>
    </w:rPr>
  </w:style>
  <w:style w:type="paragraph" w:customStyle="1" w:styleId="a1">
    <w:name w:val="Пункт"/>
    <w:basedOn w:val="a3"/>
    <w:uiPriority w:val="99"/>
    <w:rsid w:val="00316E42"/>
    <w:pPr>
      <w:numPr>
        <w:ilvl w:val="1"/>
        <w:numId w:val="4"/>
      </w:numPr>
      <w:suppressAutoHyphens w:val="0"/>
      <w:spacing w:after="200" w:line="276" w:lineRule="auto"/>
      <w:ind w:left="-56"/>
      <w:jc w:val="both"/>
    </w:pPr>
    <w:rPr>
      <w:sz w:val="28"/>
      <w:szCs w:val="22"/>
      <w:lang w:eastAsia="en-US"/>
    </w:rPr>
  </w:style>
  <w:style w:type="paragraph" w:customStyle="1" w:styleId="a2">
    <w:name w:val="Подпункт"/>
    <w:basedOn w:val="a3"/>
    <w:uiPriority w:val="99"/>
    <w:rsid w:val="00316E42"/>
    <w:pPr>
      <w:numPr>
        <w:ilvl w:val="2"/>
        <w:numId w:val="4"/>
      </w:numPr>
      <w:suppressAutoHyphens w:val="0"/>
      <w:spacing w:after="200" w:line="276" w:lineRule="auto"/>
      <w:jc w:val="both"/>
    </w:pPr>
    <w:rPr>
      <w:sz w:val="28"/>
      <w:szCs w:val="22"/>
      <w:lang w:eastAsia="en-US"/>
    </w:rPr>
  </w:style>
  <w:style w:type="paragraph" w:customStyle="1" w:styleId="a0">
    <w:name w:val="Раздел"/>
    <w:basedOn w:val="a3"/>
    <w:uiPriority w:val="99"/>
    <w:rsid w:val="00316E42"/>
    <w:pPr>
      <w:numPr>
        <w:numId w:val="4"/>
      </w:numPr>
      <w:suppressAutoHyphens w:val="0"/>
      <w:spacing w:after="200" w:line="276" w:lineRule="auto"/>
      <w:jc w:val="center"/>
      <w:outlineLvl w:val="0"/>
    </w:pPr>
    <w:rPr>
      <w:b/>
      <w:sz w:val="28"/>
      <w:szCs w:val="22"/>
      <w:lang w:eastAsia="en-US"/>
    </w:rPr>
  </w:style>
  <w:style w:type="paragraph" w:customStyle="1" w:styleId="ae">
    <w:name w:val="Заголовок документа"/>
    <w:basedOn w:val="a3"/>
    <w:next w:val="a0"/>
    <w:uiPriority w:val="99"/>
    <w:rsid w:val="00316E42"/>
    <w:pPr>
      <w:suppressAutoHyphens w:val="0"/>
      <w:spacing w:after="200" w:line="276" w:lineRule="auto"/>
      <w:ind w:firstLine="340"/>
      <w:jc w:val="center"/>
    </w:pPr>
    <w:rPr>
      <w:b/>
      <w:sz w:val="32"/>
      <w:szCs w:val="22"/>
      <w:lang w:eastAsia="en-US"/>
    </w:rPr>
  </w:style>
  <w:style w:type="character" w:styleId="af">
    <w:name w:val="Hyperlink"/>
    <w:uiPriority w:val="99"/>
    <w:rsid w:val="00316E42"/>
    <w:rPr>
      <w:rFonts w:cs="Times New Roman"/>
      <w:color w:val="0000FF"/>
      <w:u w:val="single"/>
    </w:rPr>
  </w:style>
  <w:style w:type="numbering" w:customStyle="1" w:styleId="a">
    <w:name w:val="Структура"/>
    <w:rsid w:val="00316E42"/>
    <w:pPr>
      <w:numPr>
        <w:numId w:val="4"/>
      </w:numPr>
    </w:pPr>
  </w:style>
  <w:style w:type="paragraph" w:customStyle="1" w:styleId="ConsPlusNormal">
    <w:name w:val="ConsPlusNormal"/>
    <w:rsid w:val="006A01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Гипертекстовая ссылка"/>
    <w:uiPriority w:val="99"/>
    <w:rsid w:val="00585B40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c"/>
    <w:uiPriority w:val="99"/>
    <w:rsid w:val="00585B40"/>
    <w:pPr>
      <w:suppressAutoHyphens w:val="0"/>
      <w:spacing w:after="0"/>
      <w:jc w:val="both"/>
    </w:pPr>
    <w:rPr>
      <w:rFonts w:ascii="Arial" w:hAnsi="Arial"/>
      <w:sz w:val="24"/>
      <w:szCs w:val="24"/>
    </w:rPr>
  </w:style>
  <w:style w:type="paragraph" w:styleId="af1">
    <w:name w:val="header"/>
    <w:basedOn w:val="a3"/>
    <w:link w:val="af2"/>
    <w:uiPriority w:val="99"/>
    <w:semiHidden/>
    <w:unhideWhenUsed/>
    <w:rsid w:val="00585B4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4"/>
    <w:link w:val="af1"/>
    <w:uiPriority w:val="99"/>
    <w:semiHidden/>
    <w:rsid w:val="00585B40"/>
    <w:rPr>
      <w:rFonts w:ascii="Times New Roman" w:eastAsia="Times New Roman" w:hAnsi="Times New Roman"/>
      <w:lang w:eastAsia="ar-SA"/>
    </w:rPr>
  </w:style>
  <w:style w:type="paragraph" w:styleId="af3">
    <w:name w:val="footer"/>
    <w:basedOn w:val="a3"/>
    <w:link w:val="af4"/>
    <w:uiPriority w:val="99"/>
    <w:semiHidden/>
    <w:unhideWhenUsed/>
    <w:rsid w:val="00585B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4"/>
    <w:link w:val="af3"/>
    <w:uiPriority w:val="99"/>
    <w:semiHidden/>
    <w:rsid w:val="00585B40"/>
    <w:rPr>
      <w:rFonts w:ascii="Times New Roman" w:eastAsia="Times New Roman" w:hAnsi="Times New Roman"/>
      <w:lang w:eastAsia="ar-SA"/>
    </w:rPr>
  </w:style>
  <w:style w:type="character" w:customStyle="1" w:styleId="af5">
    <w:name w:val="Цветовое выделение"/>
    <w:uiPriority w:val="99"/>
    <w:rsid w:val="0033371E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3"/>
    <w:uiPriority w:val="99"/>
    <w:rsid w:val="0033371E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50">
    <w:name w:val="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FEF1-0DDB-4E36-A612-446C3CAA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237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Олаг Светлана Расфаровна</cp:lastModifiedBy>
  <cp:revision>13</cp:revision>
  <cp:lastPrinted>2013-10-28T08:20:00Z</cp:lastPrinted>
  <dcterms:created xsi:type="dcterms:W3CDTF">2013-10-02T06:52:00Z</dcterms:created>
  <dcterms:modified xsi:type="dcterms:W3CDTF">2013-11-20T09:15:00Z</dcterms:modified>
</cp:coreProperties>
</file>